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3E09">
      <w:pPr>
        <w:spacing w:line="360" w:lineRule="auto"/>
        <w:ind w:firstLineChars="600" w:firstLine="2650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冷冻猪肉销售合同</w:t>
      </w:r>
    </w:p>
    <w:p w:rsidR="00000000" w:rsidRDefault="00903E09">
      <w:pPr>
        <w:spacing w:line="360" w:lineRule="auto"/>
        <w:ind w:firstLineChars="2700" w:firstLine="6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合同编号：</w:t>
      </w:r>
    </w:p>
    <w:p w:rsidR="00000000" w:rsidRDefault="00903E09">
      <w:pPr>
        <w:pStyle w:val="a0"/>
        <w:ind w:firstLineChars="2700" w:firstLine="6480"/>
        <w:rPr>
          <w:rFonts w:ascii="宋体"/>
        </w:rPr>
      </w:pPr>
      <w:r>
        <w:rPr>
          <w:rFonts w:ascii="宋体" w:hAnsi="宋体" w:cs="宋体" w:hint="eastAsia"/>
          <w:sz w:val="24"/>
        </w:rPr>
        <w:t>签订地点：</w:t>
      </w:r>
    </w:p>
    <w:p w:rsidR="00000000" w:rsidRDefault="00903E09">
      <w:pPr>
        <w:pStyle w:val="a7"/>
        <w:spacing w:before="40" w:line="360" w:lineRule="auto"/>
        <w:jc w:val="left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甲方</w:t>
      </w:r>
      <w:r>
        <w:rPr>
          <w:rFonts w:ascii="宋体" w:hAnsi="宋体" w:cs="宋体"/>
          <w:b/>
        </w:rPr>
        <w:t>(</w:t>
      </w:r>
      <w:r>
        <w:rPr>
          <w:rFonts w:ascii="宋体" w:hAnsi="宋体" w:cs="宋体" w:hint="eastAsia"/>
          <w:b/>
        </w:rPr>
        <w:t>买方、投标方</w:t>
      </w:r>
      <w:r>
        <w:rPr>
          <w:rFonts w:ascii="宋体" w:hAnsi="宋体" w:cs="宋体"/>
          <w:b/>
        </w:rPr>
        <w:t>):</w:t>
      </w:r>
      <w:r>
        <w:rPr>
          <w:rFonts w:ascii="宋体" w:hAnsi="宋体" w:cs="宋体"/>
          <w:b/>
        </w:rPr>
        <w:t xml:space="preserve">                             </w:t>
      </w:r>
    </w:p>
    <w:p w:rsidR="00000000" w:rsidRDefault="00903E09">
      <w:pPr>
        <w:pStyle w:val="a7"/>
        <w:spacing w:before="40" w:line="360" w:lineRule="auto"/>
        <w:jc w:val="left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乙方</w:t>
      </w:r>
      <w:r>
        <w:rPr>
          <w:rFonts w:ascii="宋体" w:hAnsi="宋体" w:cs="宋体"/>
          <w:b/>
        </w:rPr>
        <w:t>(</w:t>
      </w:r>
      <w:r>
        <w:rPr>
          <w:rFonts w:ascii="宋体" w:hAnsi="宋体" w:cs="宋体" w:hint="eastAsia"/>
          <w:b/>
        </w:rPr>
        <w:t>卖方、招标方</w:t>
      </w:r>
      <w:r>
        <w:rPr>
          <w:rFonts w:ascii="宋体" w:hAnsi="宋体" w:cs="宋体"/>
          <w:b/>
        </w:rPr>
        <w:t xml:space="preserve">): </w:t>
      </w:r>
      <w:r>
        <w:rPr>
          <w:rFonts w:ascii="宋体" w:hAnsi="宋体" w:cs="宋体" w:hint="eastAsia"/>
          <w:b/>
        </w:rPr>
        <w:t>河南粮油食品进出口集团有限责任公司</w:t>
      </w:r>
      <w:r>
        <w:rPr>
          <w:rFonts w:ascii="宋体" w:hAnsi="宋体" w:cs="宋体"/>
          <w:b/>
        </w:rPr>
        <w:t xml:space="preserve"> </w:t>
      </w:r>
    </w:p>
    <w:p w:rsidR="00000000" w:rsidRDefault="00903E09">
      <w:pPr>
        <w:pStyle w:val="a7"/>
        <w:spacing w:before="40" w:line="360" w:lineRule="auto"/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根据《中华人民共和国合同法》及其他有关法律法规的规定，甲乙双方本着真诚合作、平等互利的原则，经协商一致，订立以下进口冷冻肉类销售合同，共同遵守并履行。</w:t>
      </w:r>
    </w:p>
    <w:p w:rsidR="00000000" w:rsidRDefault="00903E09">
      <w:pPr>
        <w:pStyle w:val="a7"/>
        <w:spacing w:before="40" w:line="360" w:lineRule="auto"/>
        <w:ind w:firstLineChars="200" w:firstLine="482"/>
        <w:jc w:val="left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第一条、货物描述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1588"/>
        <w:gridCol w:w="1655"/>
        <w:gridCol w:w="1621"/>
        <w:gridCol w:w="1655"/>
      </w:tblGrid>
      <w:tr w:rsidR="00000000">
        <w:tc>
          <w:tcPr>
            <w:tcW w:w="1771" w:type="dxa"/>
            <w:vAlign w:val="center"/>
          </w:tcPr>
          <w:p w:rsidR="00000000" w:rsidRDefault="00903E09">
            <w:pPr>
              <w:pStyle w:val="a7"/>
              <w:spacing w:before="40" w:line="360" w:lineRule="auto"/>
              <w:ind w:firstLineChars="100" w:firstLine="24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商品名称</w:t>
            </w:r>
          </w:p>
        </w:tc>
        <w:tc>
          <w:tcPr>
            <w:tcW w:w="1771" w:type="dxa"/>
            <w:vAlign w:val="center"/>
          </w:tcPr>
          <w:p w:rsidR="00000000" w:rsidRDefault="00903E09">
            <w:pPr>
              <w:pStyle w:val="a7"/>
              <w:spacing w:before="40" w:line="360" w:lineRule="auto"/>
              <w:ind w:firstLineChars="200" w:firstLine="48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原产地</w:t>
            </w:r>
          </w:p>
        </w:tc>
        <w:tc>
          <w:tcPr>
            <w:tcW w:w="1771" w:type="dxa"/>
            <w:vAlign w:val="center"/>
          </w:tcPr>
          <w:p w:rsidR="00000000" w:rsidRDefault="00903E09">
            <w:pPr>
              <w:pStyle w:val="a7"/>
              <w:spacing w:before="40" w:line="360" w:lineRule="auto"/>
              <w:ind w:firstLineChars="100" w:firstLine="24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重量（</w:t>
            </w:r>
            <w:r>
              <w:rPr>
                <w:rFonts w:ascii="宋体" w:hAnsi="宋体" w:cs="宋体"/>
              </w:rPr>
              <w:t>kg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771" w:type="dxa"/>
            <w:vAlign w:val="center"/>
          </w:tcPr>
          <w:p w:rsidR="00000000" w:rsidRDefault="00903E09">
            <w:pPr>
              <w:pStyle w:val="a7"/>
              <w:spacing w:before="4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单价（元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公斤）</w:t>
            </w:r>
          </w:p>
        </w:tc>
        <w:tc>
          <w:tcPr>
            <w:tcW w:w="1772" w:type="dxa"/>
            <w:vAlign w:val="center"/>
          </w:tcPr>
          <w:p w:rsidR="00000000" w:rsidRDefault="00903E09">
            <w:pPr>
              <w:pStyle w:val="a7"/>
              <w:spacing w:before="40" w:line="360" w:lineRule="auto"/>
              <w:ind w:firstLineChars="100" w:firstLine="24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合计（元）</w:t>
            </w:r>
          </w:p>
        </w:tc>
      </w:tr>
      <w:tr w:rsidR="00000000">
        <w:tc>
          <w:tcPr>
            <w:tcW w:w="1771" w:type="dxa"/>
            <w:vAlign w:val="center"/>
          </w:tcPr>
          <w:p w:rsidR="00000000" w:rsidRDefault="00903E09">
            <w:pPr>
              <w:pStyle w:val="a7"/>
              <w:spacing w:before="40"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进口猪肉六分体</w:t>
            </w:r>
          </w:p>
        </w:tc>
        <w:tc>
          <w:tcPr>
            <w:tcW w:w="1771" w:type="dxa"/>
            <w:vAlign w:val="center"/>
          </w:tcPr>
          <w:p w:rsidR="00000000" w:rsidRDefault="00903E09">
            <w:pPr>
              <w:pStyle w:val="a7"/>
              <w:spacing w:before="40" w:line="360" w:lineRule="auto"/>
              <w:ind w:firstLineChars="200" w:firstLine="48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西班牙</w:t>
            </w:r>
          </w:p>
        </w:tc>
        <w:tc>
          <w:tcPr>
            <w:tcW w:w="1771" w:type="dxa"/>
            <w:vAlign w:val="center"/>
          </w:tcPr>
          <w:p w:rsidR="00000000" w:rsidRDefault="00903E09">
            <w:pPr>
              <w:pStyle w:val="a7"/>
              <w:spacing w:before="40" w:line="360" w:lineRule="auto"/>
              <w:ind w:firstLineChars="200"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1771" w:type="dxa"/>
            <w:vAlign w:val="center"/>
          </w:tcPr>
          <w:p w:rsidR="00000000" w:rsidRDefault="00903E09">
            <w:pPr>
              <w:pStyle w:val="a7"/>
              <w:spacing w:before="40" w:line="360" w:lineRule="auto"/>
              <w:ind w:firstLineChars="200"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1772" w:type="dxa"/>
            <w:vAlign w:val="center"/>
          </w:tcPr>
          <w:p w:rsidR="00000000" w:rsidRDefault="00903E09">
            <w:pPr>
              <w:pStyle w:val="a7"/>
              <w:spacing w:before="40" w:line="360" w:lineRule="auto"/>
              <w:ind w:firstLineChars="200" w:firstLine="480"/>
              <w:jc w:val="center"/>
              <w:rPr>
                <w:rFonts w:ascii="宋体" w:hAnsi="宋体" w:cs="宋体"/>
              </w:rPr>
            </w:pPr>
          </w:p>
        </w:tc>
      </w:tr>
    </w:tbl>
    <w:p w:rsidR="00000000" w:rsidRDefault="00903E09">
      <w:pPr>
        <w:pStyle w:val="a7"/>
        <w:spacing w:before="40" w:line="360" w:lineRule="auto"/>
        <w:jc w:val="left"/>
        <w:rPr>
          <w:rFonts w:ascii="宋体" w:hAnsi="宋体" w:cs="宋体"/>
        </w:rPr>
      </w:pPr>
    </w:p>
    <w:p w:rsidR="00000000" w:rsidRDefault="00903E09">
      <w:pPr>
        <w:pStyle w:val="a7"/>
        <w:spacing w:before="40" w:line="360" w:lineRule="auto"/>
        <w:ind w:firstLineChars="200" w:firstLine="480"/>
        <w:jc w:val="left"/>
        <w:rPr>
          <w:rFonts w:ascii="宋体" w:hAnsi="宋体" w:cs="宋体"/>
          <w:u w:val="single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、合同货物含税货款总金额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</w:rPr>
        <w:t>￥</w:t>
      </w:r>
      <w:r>
        <w:rPr>
          <w:rFonts w:ascii="宋体" w:hAnsi="宋体" w:cs="宋体"/>
          <w:u w:val="single"/>
        </w:rPr>
        <w:t xml:space="preserve">        </w:t>
      </w:r>
      <w:r>
        <w:rPr>
          <w:rFonts w:ascii="宋体" w:hAnsi="宋体" w:cs="宋体" w:hint="eastAsia"/>
        </w:rPr>
        <w:t>元，人民币大写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</w:t>
      </w:r>
      <w:r>
        <w:rPr>
          <w:rFonts w:ascii="宋体" w:hAnsi="宋体" w:cs="宋体" w:hint="eastAsia"/>
          <w:u w:val="single"/>
        </w:rPr>
        <w:t>。</w:t>
      </w:r>
    </w:p>
    <w:p w:rsidR="00000000" w:rsidRDefault="00903E09">
      <w:pPr>
        <w:pStyle w:val="a7"/>
        <w:spacing w:before="40" w:line="360" w:lineRule="auto"/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、具体货物包装及标签，以卖方指</w:t>
      </w:r>
      <w:r>
        <w:rPr>
          <w:rFonts w:ascii="宋体" w:hAnsi="宋体" w:cs="宋体" w:hint="eastAsia"/>
        </w:rPr>
        <w:t>定仓库货物现状为准。</w:t>
      </w:r>
    </w:p>
    <w:p w:rsidR="00000000" w:rsidRDefault="00903E09">
      <w:pPr>
        <w:pStyle w:val="a7"/>
        <w:spacing w:before="40" w:line="360" w:lineRule="auto"/>
        <w:ind w:firstLineChars="200" w:firstLine="482"/>
        <w:jc w:val="left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第二条、货物质量、数量确认及验收标准</w:t>
      </w:r>
    </w:p>
    <w:p w:rsidR="00000000" w:rsidRDefault="00903E09">
      <w:pPr>
        <w:pStyle w:val="a7"/>
        <w:spacing w:before="40" w:line="360" w:lineRule="auto"/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、货物质量标准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</w:rPr>
        <w:t>符合中国海关进口指标要求，且以买卖双方均认可的中国海关出具的《入境货物检验检疫合格证明》为准，不再另行检验；货物重量、数量以装车后出具的码单为准，且应符合中华人民共和国出入境检验检疫标准。乙方向甲方提供的货物质量资料有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</w:rPr>
        <w:t>《入境货物检验检疫合格证明》、报关单、消杀证明、核酸检测报告。</w:t>
      </w:r>
    </w:p>
    <w:p w:rsidR="00000000" w:rsidRDefault="00903E09">
      <w:pPr>
        <w:pStyle w:val="a7"/>
        <w:spacing w:before="40" w:line="360" w:lineRule="auto"/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、货款结算重量按照货物装车后码单数值为准。</w:t>
      </w:r>
    </w:p>
    <w:p w:rsidR="00000000" w:rsidRDefault="00903E09">
      <w:pPr>
        <w:pStyle w:val="a7"/>
        <w:spacing w:before="40" w:line="360" w:lineRule="auto"/>
        <w:ind w:firstLineChars="200" w:firstLine="482"/>
        <w:jc w:val="left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第三条、货物交付及仓储</w:t>
      </w:r>
    </w:p>
    <w:p w:rsidR="00000000" w:rsidRDefault="00903E09">
      <w:pPr>
        <w:pStyle w:val="a7"/>
        <w:spacing w:before="40" w:line="360" w:lineRule="auto"/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、交货地点：货物储存仓库（具体见招标公告所列提货仓库名称）。</w:t>
      </w:r>
    </w:p>
    <w:p w:rsidR="00000000" w:rsidRDefault="00903E09">
      <w:pPr>
        <w:pStyle w:val="a7"/>
        <w:spacing w:before="40" w:line="360" w:lineRule="auto"/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/>
        </w:rPr>
        <w:lastRenderedPageBreak/>
        <w:t>2</w:t>
      </w:r>
      <w:r>
        <w:rPr>
          <w:rFonts w:ascii="宋体" w:hAnsi="宋体" w:cs="宋体" w:hint="eastAsia"/>
        </w:rPr>
        <w:t>、交货方式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</w:rPr>
        <w:t>先</w:t>
      </w:r>
      <w:r>
        <w:rPr>
          <w:rFonts w:ascii="宋体" w:hAnsi="宋体" w:cs="宋体" w:hint="eastAsia"/>
        </w:rPr>
        <w:t>款后货，甲方在乙方上述交货地点自行提货，甲方负责装车，所需全部费用均由甲方自行承担。</w:t>
      </w:r>
    </w:p>
    <w:p w:rsidR="00000000" w:rsidRDefault="00903E09">
      <w:pPr>
        <w:pStyle w:val="a7"/>
        <w:spacing w:before="40" w:line="360" w:lineRule="auto"/>
        <w:ind w:firstLineChars="200" w:firstLine="482"/>
        <w:jc w:val="left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第四条、结算方式</w:t>
      </w:r>
    </w:p>
    <w:p w:rsidR="00000000" w:rsidRDefault="00903E09">
      <w:pPr>
        <w:pStyle w:val="a0"/>
        <w:spacing w:line="360" w:lineRule="auto"/>
        <w:ind w:firstLine="480"/>
        <w:textAlignment w:val="baseline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、货款结算方式为先款后货，甲方自合同签订日起三日内向乙方支付全部货款，账户为乙方指定账户。乙方收到货款后三日内办理货款对应的货权转移证明，并在十个工作日内向乙方开具对应的增值税专用发票。</w:t>
      </w:r>
    </w:p>
    <w:p w:rsidR="00000000" w:rsidRDefault="00903E09">
      <w:pPr>
        <w:pStyle w:val="a7"/>
        <w:spacing w:before="40" w:line="360" w:lineRule="auto"/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、乙方指定收款账户为</w:t>
      </w:r>
      <w:r>
        <w:rPr>
          <w:rFonts w:ascii="宋体" w:hAnsi="宋体" w:cs="宋体"/>
        </w:rPr>
        <w:t>:</w:t>
      </w:r>
    </w:p>
    <w:p w:rsidR="00000000" w:rsidRDefault="00903E09">
      <w:pPr>
        <w:pStyle w:val="a7"/>
        <w:spacing w:before="40" w:line="360" w:lineRule="auto"/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账户名称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</w:rPr>
        <w:t>河南粮油食品进出口集团有限责任公司</w:t>
      </w:r>
    </w:p>
    <w:p w:rsidR="00000000" w:rsidRDefault="00903E09">
      <w:pPr>
        <w:pStyle w:val="a7"/>
        <w:spacing w:before="40" w:line="360" w:lineRule="auto"/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开户行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</w:rPr>
        <w:t>中国银行郑州行政区支行</w:t>
      </w:r>
    </w:p>
    <w:p w:rsidR="00000000" w:rsidRDefault="00903E09">
      <w:pPr>
        <w:pStyle w:val="a7"/>
        <w:spacing w:before="40" w:line="360" w:lineRule="auto"/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账号</w:t>
      </w:r>
      <w:r>
        <w:rPr>
          <w:rFonts w:ascii="宋体" w:hAnsi="宋体" w:cs="宋体"/>
        </w:rPr>
        <w:t>:249405184180</w:t>
      </w:r>
    </w:p>
    <w:p w:rsidR="00000000" w:rsidRDefault="00903E09">
      <w:pPr>
        <w:pStyle w:val="a7"/>
        <w:spacing w:before="40" w:line="360" w:lineRule="auto"/>
        <w:ind w:firstLineChars="200" w:firstLine="482"/>
        <w:jc w:val="left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第五条、费用承担</w:t>
      </w:r>
    </w:p>
    <w:p w:rsidR="00000000" w:rsidRDefault="00903E09">
      <w:pPr>
        <w:pStyle w:val="a7"/>
        <w:spacing w:before="40" w:line="360" w:lineRule="auto"/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交货地点为本合同约定地点，自</w:t>
      </w:r>
      <w:r>
        <w:rPr>
          <w:rFonts w:ascii="宋体" w:hAnsi="宋体" w:cs="宋体"/>
        </w:rPr>
        <w:t>2021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/>
        </w:rPr>
        <w:t>11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/>
        </w:rPr>
        <w:t>25</w:t>
      </w:r>
      <w:r>
        <w:rPr>
          <w:rFonts w:ascii="宋体" w:hAnsi="宋体" w:cs="宋体" w:hint="eastAsia"/>
        </w:rPr>
        <w:t>日后产生的所有费</w:t>
      </w:r>
      <w:r>
        <w:rPr>
          <w:rFonts w:ascii="宋体" w:hAnsi="宋体" w:cs="宋体" w:hint="eastAsia"/>
        </w:rPr>
        <w:t>用全部由甲方承担。</w:t>
      </w:r>
    </w:p>
    <w:p w:rsidR="00000000" w:rsidRDefault="00903E09">
      <w:pPr>
        <w:pStyle w:val="a7"/>
        <w:spacing w:before="40" w:line="360" w:lineRule="auto"/>
        <w:ind w:firstLineChars="200" w:firstLine="482"/>
        <w:jc w:val="left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第六条、货物所有权归属</w:t>
      </w:r>
    </w:p>
    <w:p w:rsidR="00000000" w:rsidRDefault="00903E09">
      <w:pPr>
        <w:pStyle w:val="a7"/>
        <w:spacing w:before="40" w:line="360" w:lineRule="auto"/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、在甲方未付全部货款前，货物所有权归乙方所有。</w:t>
      </w:r>
    </w:p>
    <w:p w:rsidR="00000000" w:rsidRDefault="00903E09">
      <w:pPr>
        <w:pStyle w:val="a7"/>
        <w:spacing w:before="40" w:line="360" w:lineRule="auto"/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、自乙方向甲方开具货权转移证明之日起，货权转移证明中确定的货物所有权转移至甲方，甲方承担货物所有权转移后的一切费用和责任。货权转移与风险转移同时一并转移。</w:t>
      </w:r>
    </w:p>
    <w:p w:rsidR="00000000" w:rsidRDefault="00903E09">
      <w:pPr>
        <w:pStyle w:val="a7"/>
        <w:spacing w:before="40" w:line="360" w:lineRule="auto"/>
        <w:ind w:firstLineChars="200" w:firstLine="482"/>
        <w:jc w:val="left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第七条、违约责任</w:t>
      </w:r>
    </w:p>
    <w:p w:rsidR="00000000" w:rsidRDefault="00903E09">
      <w:pPr>
        <w:pStyle w:val="a7"/>
        <w:spacing w:before="40" w:line="360" w:lineRule="auto"/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、甲方单方面变更或解除合同的，甲方须按合同总金额的</w:t>
      </w:r>
      <w:r>
        <w:rPr>
          <w:rFonts w:ascii="宋体" w:hAnsi="宋体" w:cs="宋体"/>
        </w:rPr>
        <w:t>10%</w:t>
      </w:r>
      <w:r>
        <w:rPr>
          <w:rFonts w:ascii="宋体" w:hAnsi="宋体" w:cs="宋体" w:hint="eastAsia"/>
        </w:rPr>
        <w:t>向乙方支付违约金，不足以弥补乙方损失的，乙方有权继续向甲方追诉并终止合同。</w:t>
      </w:r>
    </w:p>
    <w:p w:rsidR="00000000" w:rsidRDefault="00903E09">
      <w:pPr>
        <w:snapToGrid w:val="0"/>
        <w:spacing w:line="360" w:lineRule="auto"/>
        <w:ind w:firstLineChars="200" w:firstLine="480"/>
        <w:textAlignment w:val="baseline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、甲方逾期支付货款的，每逾期一日，应当向乙方支付本合同总金额</w:t>
      </w:r>
      <w:r>
        <w:rPr>
          <w:rFonts w:ascii="宋体" w:hAnsi="宋体" w:cs="宋体"/>
          <w:sz w:val="24"/>
          <w:szCs w:val="24"/>
        </w:rPr>
        <w:t>0.1%</w:t>
      </w:r>
      <w:r>
        <w:rPr>
          <w:rFonts w:ascii="宋体" w:hAnsi="宋体" w:cs="宋体" w:hint="eastAsia"/>
          <w:sz w:val="24"/>
          <w:szCs w:val="24"/>
        </w:rPr>
        <w:t>的违约金；逾期超过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日，甲方须按合同总</w:t>
      </w:r>
      <w:r>
        <w:rPr>
          <w:rFonts w:ascii="宋体" w:hAnsi="宋体" w:cs="宋体" w:hint="eastAsia"/>
          <w:sz w:val="24"/>
          <w:szCs w:val="24"/>
        </w:rPr>
        <w:t>金额的</w:t>
      </w:r>
      <w:r>
        <w:rPr>
          <w:rFonts w:ascii="宋体" w:hAnsi="宋体" w:cs="宋体"/>
          <w:sz w:val="24"/>
          <w:szCs w:val="24"/>
        </w:rPr>
        <w:t>10%</w:t>
      </w:r>
      <w:r>
        <w:rPr>
          <w:rFonts w:ascii="宋体" w:hAnsi="宋体" w:cs="宋体" w:hint="eastAsia"/>
          <w:sz w:val="24"/>
          <w:szCs w:val="24"/>
        </w:rPr>
        <w:t>向乙方支付违约金，且乙方有权解除合同并要求甲方赔偿相应的全部损失。</w:t>
      </w:r>
    </w:p>
    <w:p w:rsidR="00000000" w:rsidRDefault="00903E09">
      <w:pPr>
        <w:pStyle w:val="a7"/>
        <w:spacing w:before="40" w:line="360" w:lineRule="auto"/>
        <w:ind w:firstLineChars="200" w:firstLine="482"/>
        <w:jc w:val="left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第八条、诚信条款</w:t>
      </w:r>
    </w:p>
    <w:p w:rsidR="00000000" w:rsidRDefault="00903E09">
      <w:pPr>
        <w:pStyle w:val="a7"/>
        <w:spacing w:before="40" w:line="360" w:lineRule="auto"/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甲乙双方都应坚决拒绝商业贿赂及其他不正当商业行为。</w:t>
      </w:r>
    </w:p>
    <w:p w:rsidR="00000000" w:rsidRDefault="00903E09">
      <w:pPr>
        <w:pStyle w:val="a7"/>
        <w:spacing w:before="40" w:line="360" w:lineRule="auto"/>
        <w:ind w:firstLineChars="200" w:firstLine="482"/>
        <w:jc w:val="left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第九条、免责条款</w:t>
      </w:r>
    </w:p>
    <w:p w:rsidR="00000000" w:rsidRDefault="00903E09">
      <w:pPr>
        <w:pStyle w:val="a7"/>
        <w:spacing w:before="40" w:line="360" w:lineRule="auto"/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、因不可抗力致使本协议无法履行的，任何一方无须负任何责任。声称发生不可抗力的一方应在不可抗力发生后三天内告知另一方，并随附经有关部门确认的不可抗力书面证明，且尽可能减少不可抗力所产生的不利影响。</w:t>
      </w:r>
    </w:p>
    <w:p w:rsidR="00000000" w:rsidRDefault="00903E09">
      <w:pPr>
        <w:pStyle w:val="a7"/>
        <w:spacing w:before="40" w:line="360" w:lineRule="auto"/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、不可抗力指在本协议签署后发生的、本协议签署时不能预见的、其发生与后果是无法避免或克服的、妨碍全部或部分履约的所有事情。上述事件包括关税或非关税</w:t>
      </w:r>
      <w:r>
        <w:rPr>
          <w:rFonts w:ascii="宋体" w:hAnsi="宋体" w:cs="宋体" w:hint="eastAsia"/>
        </w:rPr>
        <w:t>壁垒</w:t>
      </w:r>
      <w:r>
        <w:rPr>
          <w:rFonts w:ascii="宋体" w:hAnsi="宋体" w:cs="宋体"/>
        </w:rPr>
        <w:t>(</w:t>
      </w:r>
      <w:r>
        <w:rPr>
          <w:rFonts w:ascii="宋体" w:hAnsi="宋体" w:cs="宋体" w:hint="eastAsia"/>
        </w:rPr>
        <w:t>海关限价除外</w:t>
      </w:r>
      <w:r>
        <w:rPr>
          <w:rFonts w:ascii="宋体" w:hAnsi="宋体" w:cs="宋体"/>
        </w:rPr>
        <w:t>)</w:t>
      </w:r>
      <w:r>
        <w:rPr>
          <w:rFonts w:ascii="宋体" w:hAnsi="宋体" w:cs="宋体" w:hint="eastAsia"/>
        </w:rPr>
        <w:t>，生产国或其他政府机构颁布的禁令、战争、天灾</w:t>
      </w:r>
      <w:r>
        <w:rPr>
          <w:rFonts w:ascii="宋体" w:hAnsi="宋体" w:cs="宋体"/>
        </w:rPr>
        <w:t>(</w:t>
      </w:r>
      <w:r>
        <w:rPr>
          <w:rFonts w:ascii="宋体" w:hAnsi="宋体" w:cs="宋体" w:hint="eastAsia"/>
        </w:rPr>
        <w:t>地震、台风、水灾、火灾</w:t>
      </w:r>
      <w:r>
        <w:rPr>
          <w:rFonts w:ascii="宋体" w:hAnsi="宋体" w:cs="宋体"/>
        </w:rPr>
        <w:t>)</w:t>
      </w:r>
      <w:r>
        <w:rPr>
          <w:rFonts w:ascii="宋体" w:hAnsi="宋体" w:cs="宋体" w:hint="eastAsia"/>
        </w:rPr>
        <w:t>，国际或国内运输中断、流行病、罢工，以及根据法律或一般国际惯例认作不可抗力的其他事件。</w:t>
      </w:r>
    </w:p>
    <w:p w:rsidR="00000000" w:rsidRDefault="00903E09">
      <w:pPr>
        <w:pStyle w:val="a7"/>
        <w:spacing w:before="40" w:line="360" w:lineRule="auto"/>
        <w:ind w:firstLineChars="200" w:firstLine="482"/>
        <w:jc w:val="left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第十条、纠纷解决</w:t>
      </w:r>
    </w:p>
    <w:p w:rsidR="00000000" w:rsidRDefault="00903E09">
      <w:pPr>
        <w:pStyle w:val="a7"/>
        <w:spacing w:before="40" w:line="360" w:lineRule="auto"/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出现纠纷双方协商解决，协商不成的，双方均可向乙方住所地人民法院提起诉讼。</w:t>
      </w:r>
    </w:p>
    <w:p w:rsidR="00000000" w:rsidRDefault="00903E09">
      <w:pPr>
        <w:pStyle w:val="a7"/>
        <w:spacing w:before="40" w:line="360" w:lineRule="auto"/>
        <w:ind w:firstLineChars="200" w:firstLine="482"/>
        <w:jc w:val="left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第十一条、生效条款</w:t>
      </w:r>
    </w:p>
    <w:p w:rsidR="00000000" w:rsidRDefault="00903E09">
      <w:pPr>
        <w:pStyle w:val="a7"/>
        <w:spacing w:before="40" w:line="360" w:lineRule="auto"/>
        <w:ind w:firstLineChars="200" w:firstLine="48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本协议经双方授权代表签字盖章后生效，本协议一式两份。甲乙双方各执一份，具有同等法律效力。</w:t>
      </w:r>
    </w:p>
    <w:tbl>
      <w:tblPr>
        <w:tblpPr w:leftFromText="180" w:rightFromText="180" w:vertAnchor="text" w:horzAnchor="page" w:tblpX="2042" w:tblpY="708"/>
        <w:tblOverlap w:val="never"/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31"/>
        <w:gridCol w:w="4405"/>
      </w:tblGrid>
      <w:tr w:rsidR="00000000">
        <w:trPr>
          <w:trHeight w:val="209"/>
        </w:trPr>
        <w:tc>
          <w:tcPr>
            <w:tcW w:w="4631" w:type="dxa"/>
          </w:tcPr>
          <w:p w:rsidR="00000000" w:rsidRDefault="00903E09">
            <w:pPr>
              <w:spacing w:line="360" w:lineRule="auto"/>
              <w:rPr>
                <w:rFonts w:ascii="宋体" w:hAnsi="宋体" w:cs="宋体"/>
                <w:spacing w:val="-20"/>
                <w:w w:val="97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w w:val="97"/>
                <w:sz w:val="24"/>
                <w:szCs w:val="24"/>
              </w:rPr>
              <w:t>甲方：</w:t>
            </w:r>
          </w:p>
          <w:p w:rsidR="00000000" w:rsidRDefault="00903E09">
            <w:pPr>
              <w:spacing w:line="360" w:lineRule="auto"/>
              <w:rPr>
                <w:rFonts w:ascii="宋体" w:hAnsi="宋体" w:cs="宋体"/>
                <w:spacing w:val="-20"/>
                <w:w w:val="97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w w:val="97"/>
                <w:sz w:val="24"/>
                <w:szCs w:val="24"/>
              </w:rPr>
              <w:t>法定代表或授权代表人：</w:t>
            </w:r>
          </w:p>
          <w:p w:rsidR="00000000" w:rsidRDefault="00903E09">
            <w:pPr>
              <w:spacing w:line="360" w:lineRule="auto"/>
              <w:rPr>
                <w:rFonts w:ascii="宋体" w:hAnsi="宋体" w:cs="宋体"/>
                <w:spacing w:val="-20"/>
                <w:w w:val="97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w w:val="97"/>
                <w:sz w:val="24"/>
                <w:szCs w:val="24"/>
              </w:rPr>
              <w:t>地址：</w:t>
            </w:r>
          </w:p>
          <w:p w:rsidR="00000000" w:rsidRDefault="00903E09">
            <w:pPr>
              <w:spacing w:line="360" w:lineRule="auto"/>
              <w:rPr>
                <w:rFonts w:ascii="宋体" w:hAnsi="宋体" w:cs="宋体"/>
                <w:spacing w:val="-20"/>
                <w:w w:val="97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w w:val="97"/>
                <w:sz w:val="24"/>
                <w:szCs w:val="24"/>
              </w:rPr>
              <w:t>联系人：</w:t>
            </w:r>
          </w:p>
          <w:p w:rsidR="00000000" w:rsidRDefault="00903E0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w w:val="97"/>
                <w:sz w:val="24"/>
                <w:szCs w:val="24"/>
              </w:rPr>
              <w:t>电话、传真：</w:t>
            </w:r>
          </w:p>
        </w:tc>
        <w:tc>
          <w:tcPr>
            <w:tcW w:w="4405" w:type="dxa"/>
          </w:tcPr>
          <w:p w:rsidR="00000000" w:rsidRDefault="00903E0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w w:val="97"/>
                <w:sz w:val="24"/>
                <w:szCs w:val="24"/>
              </w:rPr>
              <w:t>乙方：</w:t>
            </w:r>
            <w:r>
              <w:rPr>
                <w:rFonts w:ascii="宋体" w:hAnsi="宋体" w:cs="宋体" w:hint="eastAsia"/>
                <w:sz w:val="24"/>
                <w:szCs w:val="24"/>
              </w:rPr>
              <w:t>河南粮油食品进出口集团有限责任公司</w:t>
            </w:r>
          </w:p>
          <w:p w:rsidR="00000000" w:rsidRDefault="00903E09">
            <w:pPr>
              <w:spacing w:line="360" w:lineRule="auto"/>
              <w:rPr>
                <w:rFonts w:ascii="宋体" w:hAnsi="宋体" w:cs="宋体"/>
                <w:spacing w:val="-20"/>
                <w:w w:val="97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w w:val="97"/>
                <w:sz w:val="24"/>
                <w:szCs w:val="24"/>
              </w:rPr>
              <w:t>法定代表或授权代表人：</w:t>
            </w:r>
          </w:p>
          <w:p w:rsidR="00000000" w:rsidRDefault="00903E09" w:rsidP="00E24AEB">
            <w:pPr>
              <w:snapToGrid w:val="0"/>
              <w:spacing w:line="360" w:lineRule="auto"/>
              <w:ind w:left="5198" w:hangingChars="2700" w:hanging="5198"/>
              <w:jc w:val="left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w w:val="97"/>
                <w:sz w:val="24"/>
                <w:szCs w:val="24"/>
              </w:rPr>
              <w:t>地</w:t>
            </w:r>
            <w:r>
              <w:rPr>
                <w:rFonts w:ascii="宋体" w:hAnsi="宋体" w:cs="宋体" w:hint="eastAsia"/>
                <w:spacing w:val="-20"/>
                <w:w w:val="97"/>
                <w:sz w:val="24"/>
                <w:szCs w:val="24"/>
              </w:rPr>
              <w:t>址：</w:t>
            </w:r>
            <w:r>
              <w:rPr>
                <w:rFonts w:ascii="宋体" w:hAnsi="宋体" w:cs="宋体" w:hint="eastAsia"/>
                <w:sz w:val="24"/>
                <w:szCs w:val="24"/>
              </w:rPr>
              <w:t>郑州市金水区国信广场</w:t>
            </w:r>
            <w:r>
              <w:rPr>
                <w:rFonts w:ascii="宋体" w:hAnsi="宋体" w:cs="宋体"/>
                <w:sz w:val="24"/>
                <w:szCs w:val="24"/>
              </w:rPr>
              <w:t>23</w:t>
            </w:r>
            <w:r>
              <w:rPr>
                <w:rFonts w:ascii="宋体" w:hAnsi="宋体" w:cs="宋体" w:hint="eastAsia"/>
                <w:sz w:val="24"/>
                <w:szCs w:val="24"/>
              </w:rPr>
              <w:t>层</w:t>
            </w:r>
          </w:p>
          <w:p w:rsidR="00000000" w:rsidRDefault="00903E09">
            <w:pPr>
              <w:spacing w:line="360" w:lineRule="auto"/>
              <w:rPr>
                <w:rFonts w:ascii="宋体" w:hAnsi="宋体" w:cs="宋体"/>
                <w:spacing w:val="-20"/>
                <w:w w:val="97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w w:val="97"/>
                <w:sz w:val="24"/>
                <w:szCs w:val="24"/>
              </w:rPr>
              <w:t>联系人：</w:t>
            </w:r>
          </w:p>
          <w:p w:rsidR="00000000" w:rsidRDefault="00903E0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w w:val="97"/>
                <w:sz w:val="24"/>
                <w:szCs w:val="24"/>
              </w:rPr>
              <w:t>电话、传真：</w:t>
            </w:r>
            <w:r>
              <w:rPr>
                <w:rFonts w:ascii="宋体" w:hAnsi="宋体" w:cs="宋体"/>
                <w:sz w:val="24"/>
                <w:szCs w:val="24"/>
              </w:rPr>
              <w:t>0371-56973599</w:t>
            </w:r>
          </w:p>
        </w:tc>
      </w:tr>
    </w:tbl>
    <w:p w:rsidR="00903E09" w:rsidRDefault="00903E09">
      <w:pPr>
        <w:pStyle w:val="a7"/>
        <w:spacing w:before="40" w:line="360" w:lineRule="auto"/>
        <w:ind w:firstLineChars="200" w:firstLine="482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b/>
        </w:rPr>
        <w:t>第十二条</w:t>
      </w:r>
      <w:r>
        <w:rPr>
          <w:rFonts w:ascii="宋体" w:hAnsi="宋体" w:cs="宋体" w:hint="eastAsia"/>
        </w:rPr>
        <w:t>、本协议未尽或变更事项，双方另行签订补充协议。</w:t>
      </w:r>
    </w:p>
    <w:sectPr w:rsidR="00903E09">
      <w:footerReference w:type="default" r:id="rId6"/>
      <w:pgSz w:w="12240" w:h="15840"/>
      <w:pgMar w:top="1440" w:right="204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E09" w:rsidRDefault="00903E09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1">
    <w:p w:rsidR="00903E09" w:rsidRDefault="00903E09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03E09">
    <w:pPr>
      <w:pStyle w:val="a4"/>
    </w:pPr>
  </w:p>
  <w:p w:rsidR="00000000" w:rsidRDefault="00903E09">
    <w:pPr>
      <w:pStyle w:val="a4"/>
    </w:pPr>
  </w:p>
  <w:p w:rsidR="00000000" w:rsidRDefault="00903E09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04pt;margin-top:0;width:2in;height:2in;z-index:251660288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000000" w:rsidRDefault="00903E09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E24AE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E09" w:rsidRDefault="00903E09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1">
    <w:p w:rsidR="00903E09" w:rsidRDefault="00903E09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HorizontalSpacing w:val="120"/>
  <w:drawingGridVerticalSpacing w:val="120"/>
  <w:doNotUseMarginsForDrawingGridOrigin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4AEB"/>
    <w:rsid w:val="00000000"/>
    <w:rsid w:val="00903E09"/>
    <w:rsid w:val="00E2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caption" w:semiHidden="1" w:unhideWhenUsed="1"/>
    <w:lsdException w:name="Default Paragraph Font" w:unhideWhenUsed="1" w:qFormat="0"/>
    <w:lsdException w:name="HTML Top of Form" w:semiHidden="1" w:unhideWhenUsed="1" w:qFormat="0"/>
    <w:lsdException w:name="HTML Bottom of Form" w:semiHidden="1" w:unhideWhenUsed="1" w:qFormat="0"/>
    <w:lsdException w:name="Normal (Web)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Placeholder Text" w:semiHidden="1" w:unhideWhenUsed="1" w:qFormat="0"/>
    <w:lsdException w:name="Revision" w:semiHidden="1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next w:val="a0"/>
    <w:qFormat/>
    <w:pPr>
      <w:jc w:val="both"/>
    </w:pPr>
    <w:rPr>
      <w:rFonts w:cs="Times New Roman"/>
      <w:szCs w:val="21"/>
    </w:rPr>
  </w:style>
  <w:style w:type="character" w:default="1" w:styleId="a1">
    <w:name w:val="Default Paragraph Font"/>
    <w:uiPriority w:val="99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character" w:customStyle="1" w:styleId="Char">
    <w:name w:val="页脚 Char"/>
    <w:basedOn w:val="a1"/>
    <w:link w:val="a4"/>
    <w:uiPriority w:val="99"/>
    <w:semiHidden/>
    <w:rPr>
      <w:rFonts w:cs="Times New Roman"/>
      <w:sz w:val="18"/>
      <w:szCs w:val="18"/>
    </w:rPr>
  </w:style>
  <w:style w:type="paragraph" w:styleId="a0">
    <w:name w:val="Normal Indent"/>
    <w:basedOn w:val="a"/>
    <w:uiPriority w:val="99"/>
    <w:unhideWhenUsed/>
    <w:qFormat/>
    <w:pPr>
      <w:ind w:firstLineChars="200" w:firstLine="420"/>
    </w:pPr>
    <w:rPr>
      <w:szCs w:val="24"/>
    </w:rPr>
  </w:style>
  <w:style w:type="paragraph" w:styleId="a5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24"/>
    </w:rPr>
  </w:style>
  <w:style w:type="character" w:customStyle="1" w:styleId="Char0">
    <w:name w:val="页眉 Char"/>
    <w:basedOn w:val="a1"/>
    <w:link w:val="a5"/>
    <w:uiPriority w:val="99"/>
    <w:semiHidden/>
    <w:rPr>
      <w:rFonts w:cs="Times New Roman"/>
      <w:sz w:val="18"/>
      <w:szCs w:val="18"/>
    </w:rPr>
  </w:style>
  <w:style w:type="paragraph" w:styleId="a6">
    <w:name w:val="annotation text"/>
    <w:basedOn w:val="a"/>
    <w:link w:val="Char1"/>
    <w:uiPriority w:val="99"/>
    <w:unhideWhenUsed/>
    <w:qFormat/>
    <w:pPr>
      <w:jc w:val="left"/>
    </w:pPr>
    <w:rPr>
      <w:szCs w:val="24"/>
    </w:rPr>
  </w:style>
  <w:style w:type="character" w:customStyle="1" w:styleId="Char1">
    <w:name w:val="批注文字 Char"/>
    <w:basedOn w:val="a1"/>
    <w:link w:val="a6"/>
    <w:uiPriority w:val="99"/>
    <w:semiHidden/>
    <w:rPr>
      <w:rFonts w:cs="Times New Roman"/>
      <w:szCs w:val="21"/>
    </w:rPr>
  </w:style>
  <w:style w:type="paragraph" w:styleId="a7">
    <w:name w:val="Normal (Web)"/>
    <w:basedOn w:val="a"/>
    <w:uiPriority w:val="99"/>
    <w:unhideWhenUsed/>
    <w:qFormat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1394</Characters>
  <Application>Microsoft Office Word</Application>
  <DocSecurity>0</DocSecurity>
  <Lines>11</Lines>
  <Paragraphs>3</Paragraphs>
  <ScaleCrop>false</ScaleCrop>
  <Company>Lenovo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zxj</cp:lastModifiedBy>
  <cp:revision>2</cp:revision>
  <dcterms:created xsi:type="dcterms:W3CDTF">2021-11-22T03:40:00Z</dcterms:created>
  <dcterms:modified xsi:type="dcterms:W3CDTF">2021-11-22T03:40:00Z</dcterms:modified>
</cp:coreProperties>
</file>